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804"/>
        <w:gridCol w:w="1438"/>
        <w:gridCol w:w="1547"/>
        <w:gridCol w:w="1467"/>
      </w:tblGrid>
      <w:tr w:rsidR="0008455D" w:rsidRPr="0068396C" w:rsidTr="00EC06EF">
        <w:trPr>
          <w:trHeight w:val="391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08455D">
            <w:pPr>
              <w:spacing w:after="0" w:line="240" w:lineRule="auto"/>
              <w:ind w:left="567" w:right="53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CRITERI DI VALUTAZIONE CANDIDATURA </w:t>
            </w:r>
            <w:r w:rsidR="00CD40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TUTOR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– progetti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PON</w:t>
            </w:r>
            <w:proofErr w:type="gramEnd"/>
          </w:p>
          <w:p w:rsidR="0008455D" w:rsidRPr="0068396C" w:rsidRDefault="0008455D" w:rsidP="0008455D">
            <w:pPr>
              <w:spacing w:after="0" w:line="240" w:lineRule="auto"/>
              <w:ind w:left="567" w:right="53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8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TITOLI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PUNTI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804BE9" w:rsidRDefault="0008455D" w:rsidP="00EC06EF">
            <w:pPr>
              <w:spacing w:after="0" w:line="240" w:lineRule="auto"/>
              <w:ind w:left="567" w:hanging="131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04BE9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Punteggio massimo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804BE9" w:rsidRDefault="0008455D" w:rsidP="00EC06EF">
            <w:pPr>
              <w:spacing w:after="0" w:line="240" w:lineRule="auto"/>
              <w:ind w:left="567" w:right="55" w:hanging="131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04BE9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Punteggio</w:t>
            </w:r>
          </w:p>
          <w:p w:rsidR="0008455D" w:rsidRPr="00804BE9" w:rsidRDefault="0008455D" w:rsidP="00EC06EF">
            <w:pPr>
              <w:spacing w:after="0" w:line="240" w:lineRule="auto"/>
              <w:ind w:left="567" w:hanging="131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proofErr w:type="gramStart"/>
            <w:r w:rsidRPr="00804BE9">
              <w:rPr>
                <w:rFonts w:ascii="Times New Roman" w:eastAsia="Times New Roman" w:hAnsi="Times New Roman" w:cs="Times New Roman"/>
                <w:sz w:val="22"/>
                <w:szCs w:val="20"/>
              </w:rPr>
              <w:t>determinato</w:t>
            </w:r>
            <w:proofErr w:type="gramEnd"/>
            <w:r w:rsidRPr="00804BE9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dal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804BE9" w:rsidRDefault="0008455D" w:rsidP="00EC06EF">
            <w:pPr>
              <w:spacing w:after="0" w:line="240" w:lineRule="auto"/>
              <w:ind w:left="567" w:right="59" w:hanging="131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04BE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Riservato </w:t>
            </w:r>
            <w:proofErr w:type="gramStart"/>
            <w:r w:rsidRPr="00804BE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alla</w:t>
            </w:r>
            <w:proofErr w:type="gramEnd"/>
          </w:p>
          <w:p w:rsidR="0008455D" w:rsidRPr="00804BE9" w:rsidRDefault="0008455D" w:rsidP="00EC06EF">
            <w:pPr>
              <w:spacing w:after="0" w:line="240" w:lineRule="auto"/>
              <w:ind w:left="567" w:right="59" w:hanging="131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proofErr w:type="gramStart"/>
            <w:r w:rsidRPr="00804BE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scuola</w:t>
            </w:r>
            <w:proofErr w:type="gramEnd"/>
          </w:p>
        </w:tc>
      </w:tr>
      <w:tr w:rsidR="0008455D" w:rsidRPr="0068396C" w:rsidTr="0008455D">
        <w:trPr>
          <w:trHeight w:val="8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Laurea pertinente ai contenuti del modulo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491" w:right="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punto per Laurea triennale</w:t>
            </w:r>
          </w:p>
          <w:p w:rsidR="0008455D" w:rsidRPr="0068396C" w:rsidRDefault="0008455D" w:rsidP="00EC06EF">
            <w:pPr>
              <w:spacing w:after="0" w:line="240" w:lineRule="auto"/>
              <w:ind w:left="491" w:right="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2 punti per Laurea quinquennale o vecchio ordinamento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2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vAlign w:val="center"/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4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2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Anni di docenza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pertinenti al modulo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0,50 per ogni anno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3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7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10" w:line="240" w:lineRule="auto"/>
              <w:ind w:left="567" w:right="2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Esperienze come 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esperto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in progetti PON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a partire </w:t>
            </w: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dall’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a.s.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2006/2007, con gestione su piattaforma GPU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per ogni PON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2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Esperienze come 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tutor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in tutor PON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a partire </w:t>
            </w: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dall’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a.s.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2006/2007, con gestione su piattaforma GPU</w:t>
            </w:r>
            <w:r w:rsidRPr="0068396C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per ogni PON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4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5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Altre esperienze PON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a partire </w:t>
            </w: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dall’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a.s.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2006/2007, con gestione GPU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per ogni PON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2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13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Corsi di specializzazione, </w:t>
            </w:r>
          </w:p>
          <w:p w:rsidR="0008455D" w:rsidRPr="0068396C" w:rsidRDefault="0008455D" w:rsidP="00EC06EF">
            <w:pPr>
              <w:spacing w:after="0" w:line="240" w:lineRule="auto"/>
              <w:ind w:left="567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Master e/o Corsi di perfezionamento rilasciati da enti riconosciuti dal MIUR e attinenti ai contenuti del Modulo per cui si presenta la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candidatura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punto per ogni Master e/o corso di specializzazione biennale; </w:t>
            </w:r>
          </w:p>
          <w:p w:rsidR="0008455D" w:rsidRPr="0068396C" w:rsidRDefault="0008455D" w:rsidP="00EC06EF">
            <w:pPr>
              <w:spacing w:after="0" w:line="240" w:lineRule="auto"/>
              <w:ind w:left="567" w:right="5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0,50 per ogni Master e/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o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Corso di perfezionamento annuale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3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4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Dottorato di ricerca attinente ai contenuti del modulo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2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2 punti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2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7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Corsi di formazione e/o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aggiornamento attinenti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ai contenuti del Modulo per cui si presenta la candidatura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0,25 per ogni corso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3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Corsi di formazione e/o aggiornamento sull’applicazione della tecnologia informatica alla didattica </w:t>
            </w:r>
            <w:proofErr w:type="gram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0,25 per ogni corso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4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1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punto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6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Certificazioni informatiche riconosciute dal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MIUR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4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1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punto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6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lastRenderedPageBreak/>
              <w:t>Partecipazione ad attività progettuali PTOF all’interno delle scuole coerenti al modulo </w:t>
            </w:r>
            <w:proofErr w:type="gram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0,50 per ogni progetto PTOF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4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1,5 punto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6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CD40F8">
            <w:pPr>
              <w:spacing w:after="0" w:line="240" w:lineRule="auto"/>
              <w:ind w:left="25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00"/>
              </w:rPr>
              <w:t>TOTALE PUNTEGGIO PER L’INDIVIDU</w:t>
            </w:r>
            <w:bookmarkStart w:id="0" w:name="_GoBack"/>
            <w:bookmarkEnd w:id="0"/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00"/>
              </w:rPr>
              <w:t>AZIONE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00"/>
              </w:rPr>
              <w:t xml:space="preserve"> </w:t>
            </w:r>
            <w:r w:rsidR="00CD40F8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00"/>
              </w:rPr>
              <w:t xml:space="preserve"> </w:t>
            </w:r>
            <w:proofErr w:type="gramEnd"/>
            <w:r w:rsidR="00CD40F8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00"/>
              </w:rPr>
              <w:t>DEL TUTOR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6EB" w:rsidRDefault="001606EB"/>
    <w:sectPr w:rsidR="001606EB" w:rsidSect="0008455D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D0"/>
    <w:rsid w:val="0008455D"/>
    <w:rsid w:val="001606EB"/>
    <w:rsid w:val="00C71DD0"/>
    <w:rsid w:val="00C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55D"/>
    <w:pPr>
      <w:spacing w:after="33" w:line="250" w:lineRule="auto"/>
      <w:ind w:left="2142" w:hanging="10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55D"/>
    <w:pPr>
      <w:spacing w:after="33" w:line="250" w:lineRule="auto"/>
      <w:ind w:left="2142" w:hanging="10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3</cp:revision>
  <dcterms:created xsi:type="dcterms:W3CDTF">2021-09-22T12:49:00Z</dcterms:created>
  <dcterms:modified xsi:type="dcterms:W3CDTF">2021-09-22T12:52:00Z</dcterms:modified>
</cp:coreProperties>
</file>